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92" w:rsidRDefault="00673263">
      <w:pPr>
        <w:spacing w:line="360" w:lineRule="auto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附</w:t>
      </w:r>
      <w:r>
        <w:rPr>
          <w:rFonts w:ascii="黑体" w:eastAsia="黑体" w:hAnsi="黑体"/>
          <w:b/>
          <w:bCs/>
          <w:sz w:val="32"/>
          <w:szCs w:val="32"/>
        </w:rPr>
        <w:t>件</w:t>
      </w:r>
      <w:r>
        <w:rPr>
          <w:rFonts w:ascii="黑体" w:eastAsia="黑体" w:hAnsi="黑体" w:hint="eastAsia"/>
          <w:b/>
          <w:bCs/>
          <w:sz w:val="32"/>
          <w:szCs w:val="32"/>
        </w:rPr>
        <w:t>四缴费流程及银行卡办理采集说明</w:t>
      </w:r>
    </w:p>
    <w:p w:rsidR="00EC3692" w:rsidRDefault="00EC3692">
      <w:pPr>
        <w:pStyle w:val="a4"/>
        <w:spacing w:line="400" w:lineRule="exact"/>
        <w:ind w:firstLineChars="200" w:firstLine="420"/>
        <w:rPr>
          <w:rFonts w:ascii="楷体_GB2312" w:eastAsia="楷体_GB2312" w:hint="default"/>
        </w:rPr>
      </w:pPr>
    </w:p>
    <w:p w:rsidR="00EC3692" w:rsidRDefault="00673263">
      <w:pPr>
        <w:pStyle w:val="a4"/>
        <w:spacing w:line="400" w:lineRule="exact"/>
        <w:rPr>
          <w:rFonts w:asciiTheme="minorEastAsia" w:eastAsiaTheme="minorEastAsia" w:hAnsiTheme="minorEastAsia" w:hint="default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一、缴纳学费及住宿费</w:t>
      </w:r>
    </w:p>
    <w:p w:rsidR="00EC3692" w:rsidRDefault="00673263">
      <w:pPr>
        <w:pStyle w:val="a4"/>
        <w:spacing w:line="400" w:lineRule="exact"/>
        <w:ind w:firstLineChars="200" w:firstLine="42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新生可通过登录迎新系统——财务缴费——统一支付平台缴纳学费和住宿费。新生完成学费和住宿费的缴纳后，学校方能为</w:t>
      </w:r>
      <w:r>
        <w:rPr>
          <w:rFonts w:asciiTheme="minorEastAsia" w:eastAsiaTheme="minorEastAsia" w:hAnsiTheme="minorEastAsia" w:hint="default"/>
        </w:rPr>
        <w:t>新生</w:t>
      </w:r>
      <w:r>
        <w:rPr>
          <w:rFonts w:asciiTheme="minorEastAsia" w:eastAsiaTheme="minorEastAsia" w:hAnsiTheme="minorEastAsia"/>
        </w:rPr>
        <w:t>办理注册手续。家庭经济困难的新生可以通过绿色通道等形式完成学费缴纳。未注册新生将不能参加正常教学活动。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为了不影响新生报到选课等事宜，请您于报到前</w:t>
      </w:r>
      <w:r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个工作日（含</w:t>
      </w:r>
      <w:r>
        <w:rPr>
          <w:rFonts w:asciiTheme="minorEastAsia" w:eastAsiaTheme="minorEastAsia" w:hAnsiTheme="minorEastAsia"/>
        </w:rPr>
        <w:t>报到当天）</w:t>
      </w:r>
      <w:r>
        <w:rPr>
          <w:rFonts w:asciiTheme="minorEastAsia" w:eastAsiaTheme="minorEastAsia" w:hAnsiTheme="minorEastAsia" w:hint="eastAsia"/>
        </w:rPr>
        <w:t>内完成学费、</w:t>
      </w:r>
      <w:r>
        <w:rPr>
          <w:rFonts w:asciiTheme="minorEastAsia" w:eastAsiaTheme="minorEastAsia" w:hAnsiTheme="minorEastAsia"/>
        </w:rPr>
        <w:t>住</w:t>
      </w:r>
      <w:r>
        <w:rPr>
          <w:rFonts w:asciiTheme="minorEastAsia" w:eastAsiaTheme="minorEastAsia" w:hAnsiTheme="minorEastAsia" w:hint="eastAsia"/>
        </w:rPr>
        <w:t>宿费的缴费事宜。操作方法如下：</w:t>
      </w:r>
    </w:p>
    <w:p w:rsidR="00EC3692" w:rsidRDefault="00673263">
      <w:pPr>
        <w:spacing w:line="40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方法</w:t>
      </w:r>
      <w:proofErr w:type="gramStart"/>
      <w:r>
        <w:rPr>
          <w:rFonts w:ascii="宋体" w:hAnsi="宋体" w:cs="宋体" w:hint="eastAsia"/>
          <w:b/>
          <w:szCs w:val="21"/>
        </w:rPr>
        <w:t>一</w:t>
      </w:r>
      <w:proofErr w:type="gramEnd"/>
      <w:r>
        <w:rPr>
          <w:rFonts w:ascii="宋体" w:hAnsi="宋体" w:cs="宋体" w:hint="eastAsia"/>
          <w:b/>
          <w:szCs w:val="21"/>
        </w:rPr>
        <w:t>：迎新系统缴费</w:t>
      </w:r>
    </w:p>
    <w:p w:rsidR="00EC3692" w:rsidRDefault="00673263">
      <w:pPr>
        <w:pStyle w:val="ac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、【迎新系统】——【财务缴费】——【统一支付平台】，点击进入统一支付平台后，在“当前费用”模块查询应缴费用情况。</w:t>
      </w:r>
    </w:p>
    <w:p w:rsidR="00EC3692" w:rsidRDefault="00673263">
      <w:pPr>
        <w:spacing w:line="36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pict>
          <v:rect id="_x0000_s1026" style="position:absolute;left:0;text-align:left;margin-left:52.65pt;margin-top:134.1pt;width:24.75pt;height:9.75pt;z-index:251659264;mso-width-relative:page;mso-height-relative:page" stroked="f"/>
        </w:pict>
      </w: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4891405" cy="2306955"/>
            <wp:effectExtent l="0" t="0" r="4445" b="1714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1405" cy="2306955"/>
                    </a:xfrm>
                    <a:prstGeom prst="rect">
                      <a:avLst/>
                    </a:prstGeom>
                    <a:pattFill prst="pct5">
                      <a:fgClr>
                        <a:srgbClr val="000000"/>
                      </a:fgClr>
                      <a:bgClr>
                        <a:srgbClr val="FFFF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92" w:rsidRDefault="00673263">
      <w:pPr>
        <w:pStyle w:val="ac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、进入“学费缴费”模块进行缴费</w:t>
      </w:r>
    </w:p>
    <w:p w:rsidR="00EC3692" w:rsidRDefault="00673263">
      <w:pPr>
        <w:pStyle w:val="ac"/>
        <w:spacing w:line="360" w:lineRule="auto"/>
        <w:ind w:left="36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pict>
          <v:rect id="_x0000_s1027" style="position:absolute;left:0;text-align:left;margin-left:72.9pt;margin-top:98.9pt;width:18pt;height:7.5pt;z-index:251660288;mso-width-relative:page;mso-height-relative:page" stroked="f"/>
        </w:pict>
      </w: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4945380" cy="1769745"/>
            <wp:effectExtent l="0" t="0" r="7620" b="1905"/>
            <wp:docPr id="9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92" w:rsidRDefault="00673263">
      <w:pPr>
        <w:pStyle w:val="ac"/>
        <w:spacing w:line="360" w:lineRule="auto"/>
        <w:rPr>
          <w:rFonts w:ascii="宋体" w:hAnsi="宋体" w:cs="宋体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勾选学费</w:t>
      </w:r>
      <w:proofErr w:type="gramEnd"/>
      <w:r>
        <w:rPr>
          <w:rFonts w:ascii="宋体" w:hAnsi="宋体" w:cs="宋体" w:hint="eastAsia"/>
          <w:szCs w:val="21"/>
        </w:rPr>
        <w:t>、住宿费，确认无误后点击下一步，选择支付方式完成缴费。</w:t>
      </w:r>
    </w:p>
    <w:p w:rsidR="00EC3692" w:rsidRDefault="00673263">
      <w:pPr>
        <w:pStyle w:val="ac"/>
        <w:spacing w:line="360" w:lineRule="auto"/>
        <w:ind w:left="36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lastRenderedPageBreak/>
        <w:drawing>
          <wp:inline distT="0" distB="0" distL="114300" distR="114300">
            <wp:extent cx="4096385" cy="2176780"/>
            <wp:effectExtent l="0" t="0" r="18415" b="1397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92" w:rsidRDefault="00673263">
      <w:pPr>
        <w:pStyle w:val="ac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、完成缴费后的一个月后，在“交易查询”模块查询学费、住宿费电子票据。</w:t>
      </w:r>
    </w:p>
    <w:p w:rsidR="00EC3692" w:rsidRDefault="00673263">
      <w:pPr>
        <w:pStyle w:val="ac"/>
        <w:spacing w:line="360" w:lineRule="auto"/>
        <w:ind w:left="36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pict>
          <v:rect id="_x0000_s1028" style="position:absolute;left:0;text-align:left;margin-left:129.15pt;margin-top:114.15pt;width:31.5pt;height:19.5pt;z-index:251661312;mso-width-relative:page;mso-height-relative:page" stroked="f"/>
        </w:pict>
      </w: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4522470" cy="1603375"/>
            <wp:effectExtent l="0" t="0" r="11430" b="1587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247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92" w:rsidRDefault="00673263">
      <w:pPr>
        <w:pStyle w:val="ac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、点击票据查询按钮，显示电子票据，直接下载保存或者打印。</w:t>
      </w:r>
    </w:p>
    <w:p w:rsidR="00EC3692" w:rsidRDefault="00673263">
      <w:pPr>
        <w:pStyle w:val="ac"/>
        <w:spacing w:line="360" w:lineRule="auto"/>
        <w:ind w:left="36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pict>
          <v:rect id="_x0000_s1029" style="position:absolute;left:0;text-align:left;margin-left:309.9pt;margin-top:62.55pt;width:31.5pt;height:5.95pt;z-index:251662336;mso-width-relative:page;mso-height-relative:page" stroked="f"/>
        </w:pict>
      </w: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4039235" cy="2110105"/>
            <wp:effectExtent l="0" t="0" r="18415" b="444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923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92" w:rsidRDefault="00673263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方法二：手机终端缴费</w:t>
      </w:r>
    </w:p>
    <w:p w:rsidR="00EC3692" w:rsidRDefault="00673263">
      <w:pPr>
        <w:spacing w:line="36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972820" cy="972820"/>
            <wp:effectExtent l="0" t="0" r="17780" b="17780"/>
            <wp:docPr id="13" name="图片 6" descr="C:\Users\dell\Documents\统一支付平台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C:\Users\dell\Documents\统一支付平台二维码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92" w:rsidRDefault="00673263">
      <w:pPr>
        <w:spacing w:line="36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（北京邮电大学缴费二维码）</w:t>
      </w:r>
    </w:p>
    <w:p w:rsidR="00EC3692" w:rsidRDefault="00673263">
      <w:pPr>
        <w:pStyle w:val="ac"/>
        <w:spacing w:line="360" w:lineRule="auto"/>
        <w:ind w:left="36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1</w:t>
      </w:r>
      <w:r>
        <w:rPr>
          <w:rFonts w:ascii="宋体" w:hAnsi="宋体" w:cs="宋体" w:hint="eastAsia"/>
          <w:szCs w:val="21"/>
        </w:rPr>
        <w:t>、</w:t>
      </w:r>
      <w:proofErr w:type="gramStart"/>
      <w:r>
        <w:rPr>
          <w:rFonts w:ascii="宋体" w:hAnsi="宋体" w:cs="宋体" w:hint="eastAsia"/>
          <w:szCs w:val="21"/>
        </w:rPr>
        <w:t>手机微信扫描</w:t>
      </w:r>
      <w:proofErr w:type="gramEnd"/>
      <w:r>
        <w:rPr>
          <w:rFonts w:ascii="宋体" w:hAnsi="宋体" w:cs="宋体" w:hint="eastAsia"/>
          <w:szCs w:val="21"/>
        </w:rPr>
        <w:t>缴费二</w:t>
      </w:r>
      <w:proofErr w:type="gramStart"/>
      <w:r>
        <w:rPr>
          <w:rFonts w:ascii="宋体" w:hAnsi="宋体" w:cs="宋体" w:hint="eastAsia"/>
          <w:szCs w:val="21"/>
        </w:rPr>
        <w:t>维码—</w:t>
      </w:r>
      <w:proofErr w:type="gramEnd"/>
      <w:r>
        <w:rPr>
          <w:rFonts w:ascii="宋体" w:hAnsi="宋体" w:cs="宋体" w:hint="eastAsia"/>
          <w:szCs w:val="21"/>
        </w:rPr>
        <w:t>进入【统一支付平台】—输入学号、密码（身份证后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位）登录。</w:t>
      </w:r>
    </w:p>
    <w:p w:rsidR="00EC3692" w:rsidRDefault="00673263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2</w:t>
      </w:r>
      <w:r>
        <w:rPr>
          <w:rFonts w:ascii="宋体" w:hAnsi="宋体" w:cs="宋体" w:hint="eastAsia"/>
          <w:szCs w:val="21"/>
        </w:rPr>
        <w:t>、进入到统一支付平台界面，按照如下操作完成缴费。</w:t>
      </w:r>
    </w:p>
    <w:tbl>
      <w:tblPr>
        <w:tblW w:w="8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5433"/>
      </w:tblGrid>
      <w:tr w:rsidR="00EC3692">
        <w:trPr>
          <w:trHeight w:val="3781"/>
          <w:jc w:val="center"/>
        </w:trPr>
        <w:tc>
          <w:tcPr>
            <w:tcW w:w="2913" w:type="dxa"/>
          </w:tcPr>
          <w:p w:rsidR="00EC3692" w:rsidRDefault="00673263">
            <w:pPr>
              <w:pStyle w:val="ac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1442085" cy="2577465"/>
                  <wp:effectExtent l="0" t="0" r="5715" b="13335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257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3" w:type="dxa"/>
          </w:tcPr>
          <w:p w:rsidR="00EC3692" w:rsidRDefault="00673263">
            <w:pPr>
              <w:pStyle w:val="ac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pict>
                <v:rect id="_x0000_s1030" style="position:absolute;left:0;text-align:left;margin-left:126.25pt;margin-top:141.5pt;width:23.95pt;height:5.95pt;z-index:251666432;mso-position-horizontal-relative:text;mso-position-vertical-relative:text;mso-width-relative:page;mso-height-relative:page" stroked="f"/>
              </w:pict>
            </w:r>
            <w:r>
              <w:rPr>
                <w:rFonts w:ascii="宋体" w:hAnsi="宋体" w:cs="宋体"/>
                <w:szCs w:val="21"/>
              </w:rPr>
              <w:pict>
                <v:rect id="_x0000_s1031" style="position:absolute;left:0;text-align:left;margin-left:126.7pt;margin-top:115.3pt;width:23.95pt;height:5.95pt;z-index:251665408;mso-position-horizontal-relative:text;mso-position-vertical-relative:text;mso-width-relative:page;mso-height-relative:page" stroked="f"/>
              </w:pict>
            </w:r>
            <w:r>
              <w:rPr>
                <w:rFonts w:ascii="宋体" w:hAnsi="宋体" w:cs="宋体"/>
                <w:szCs w:val="21"/>
              </w:rPr>
              <w:pict>
                <v:rect id="_x0000_s1032" style="position:absolute;left:0;text-align:left;margin-left:128.5pt;margin-top:89.5pt;width:23.95pt;height:5.95pt;z-index:251664384;mso-position-horizontal-relative:text;mso-position-vertical-relative:text;mso-width-relative:page;mso-height-relative:page" stroked="f"/>
              </w:pict>
            </w:r>
            <w:r>
              <w:rPr>
                <w:rFonts w:ascii="宋体" w:hAnsi="宋体" w:cs="宋体"/>
                <w:szCs w:val="21"/>
              </w:rPr>
              <w:pict>
                <v:rect id="_x0000_s1033" style="position:absolute;left:0;text-align:left;margin-left:128.05pt;margin-top:63.25pt;width:24.4pt;height:9.2pt;z-index:251663360;mso-position-horizontal-relative:text;mso-position-vertical-relative:text;mso-width-relative:page;mso-height-relative:page" stroked="f"/>
              </w:pict>
            </w: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1302385" cy="1849755"/>
                  <wp:effectExtent l="0" t="0" r="12065" b="17145"/>
                  <wp:docPr id="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184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1381125" cy="1924685"/>
                  <wp:effectExtent l="0" t="0" r="9525" b="18415"/>
                  <wp:docPr id="6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92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692">
        <w:trPr>
          <w:trHeight w:val="467"/>
          <w:jc w:val="center"/>
        </w:trPr>
        <w:tc>
          <w:tcPr>
            <w:tcW w:w="2913" w:type="dxa"/>
          </w:tcPr>
          <w:p w:rsidR="00EC3692" w:rsidRDefault="00673263">
            <w:pPr>
              <w:pStyle w:val="ac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缴费</w:t>
            </w:r>
          </w:p>
        </w:tc>
        <w:tc>
          <w:tcPr>
            <w:tcW w:w="5433" w:type="dxa"/>
          </w:tcPr>
          <w:p w:rsidR="00EC3692" w:rsidRDefault="00673263">
            <w:pPr>
              <w:pStyle w:val="ac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查询已交费用</w:t>
            </w:r>
          </w:p>
        </w:tc>
      </w:tr>
      <w:tr w:rsidR="00EC3692">
        <w:trPr>
          <w:trHeight w:val="3103"/>
          <w:jc w:val="center"/>
        </w:trPr>
        <w:tc>
          <w:tcPr>
            <w:tcW w:w="2913" w:type="dxa"/>
          </w:tcPr>
          <w:p w:rsidR="00EC3692" w:rsidRDefault="00673263">
            <w:pPr>
              <w:pStyle w:val="ac"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1337945" cy="1943100"/>
                  <wp:effectExtent l="0" t="0" r="14605" b="0"/>
                  <wp:docPr id="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zCs w:val="21"/>
              </w:rPr>
              <w:pict>
                <v:rect id="_x0000_s1034" style="position:absolute;left:0;text-align:left;margin-left:63pt;margin-top:77.6pt;width:25.8pt;height:7.35pt;z-index:251667456;mso-position-horizontal-relative:text;mso-position-vertical-relative:text;mso-width-relative:page;mso-height-relative:page" stroked="f"/>
              </w:pict>
            </w:r>
            <w:r>
              <w:rPr>
                <w:rFonts w:ascii="宋体" w:hAnsi="宋体" w:cs="宋体"/>
                <w:szCs w:val="21"/>
              </w:rPr>
              <w:pict>
                <v:rect id="_x0000_s1035" style="position:absolute;left:0;text-align:left;margin-left:68.5pt;margin-top:113.3pt;width:16.1pt;height:8.75pt;z-index:251671552;mso-position-horizontal-relative:text;mso-position-vertical-relative:text;mso-width-relative:page;mso-height-relative:page" stroked="f"/>
              </w:pict>
            </w:r>
          </w:p>
        </w:tc>
        <w:tc>
          <w:tcPr>
            <w:tcW w:w="5433" w:type="dxa"/>
          </w:tcPr>
          <w:p w:rsidR="00EC3692" w:rsidRDefault="00673263">
            <w:pPr>
              <w:pStyle w:val="ac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pict>
                <v:rect id="_x0000_s1036" style="position:absolute;left:0;text-align:left;margin-left:104.1pt;margin-top:123.6pt;width:81.9pt;height:6.45pt;z-index:251670528;mso-position-horizontal-relative:text;mso-position-vertical-relative:text;mso-width-relative:page;mso-height-relative:page" stroked="f"/>
              </w:pict>
            </w:r>
            <w:r>
              <w:rPr>
                <w:rFonts w:ascii="宋体" w:hAnsi="宋体" w:cs="宋体"/>
                <w:szCs w:val="21"/>
              </w:rPr>
              <w:pict>
                <v:rect id="_x0000_s1037" style="position:absolute;left:0;text-align:left;margin-left:201.65pt;margin-top:46.35pt;width:19.35pt;height:5.95pt;z-index:251669504;mso-position-horizontal-relative:text;mso-position-vertical-relative:text;mso-width-relative:page;mso-height-relative:page" stroked="f"/>
              </w:pict>
            </w:r>
            <w:r>
              <w:rPr>
                <w:rFonts w:ascii="宋体" w:hAnsi="宋体" w:cs="宋体"/>
                <w:szCs w:val="21"/>
              </w:rPr>
              <w:pict>
                <v:line id="_x0000_s1038" style="position:absolute;left:0;text-align:left;z-index:251668480;mso-position-horizontal-relative:text;mso-position-vertical-relative:text;mso-width-relative:page;mso-height-relative:page" from="204.4pt,50pt" to="222.85pt,50.05pt">
                  <v:stroke opacity="0"/>
                </v:line>
              </w:pict>
            </w:r>
            <w:r>
              <w:rPr>
                <w:rFonts w:ascii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2678430" cy="1913255"/>
                  <wp:effectExtent l="0" t="0" r="7620" b="10795"/>
                  <wp:docPr id="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430" cy="191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692">
        <w:trPr>
          <w:trHeight w:val="479"/>
          <w:jc w:val="center"/>
        </w:trPr>
        <w:tc>
          <w:tcPr>
            <w:tcW w:w="2913" w:type="dxa"/>
          </w:tcPr>
          <w:p w:rsidR="00EC3692" w:rsidRDefault="00673263">
            <w:pPr>
              <w:pStyle w:val="ac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查看电子发票</w:t>
            </w:r>
          </w:p>
        </w:tc>
        <w:tc>
          <w:tcPr>
            <w:tcW w:w="5433" w:type="dxa"/>
          </w:tcPr>
          <w:p w:rsidR="00EC3692" w:rsidRDefault="00673263">
            <w:pPr>
              <w:pStyle w:val="ac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长按图片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保存</w:t>
            </w:r>
          </w:p>
        </w:tc>
      </w:tr>
    </w:tbl>
    <w:p w:rsidR="00EC3692" w:rsidRDefault="00EC369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:rsidR="00EC3692" w:rsidRDefault="00673263">
      <w:pPr>
        <w:pStyle w:val="ac"/>
        <w:spacing w:line="400" w:lineRule="exact"/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二、银行卡办理和</w:t>
      </w:r>
      <w:r>
        <w:rPr>
          <w:rFonts w:asciiTheme="minorEastAsia" w:eastAsiaTheme="minorEastAsia" w:hAnsiTheme="minorEastAsia"/>
          <w:b/>
          <w:sz w:val="28"/>
          <w:szCs w:val="28"/>
        </w:rPr>
        <w:t>采集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因学生在校期间涉及的国家奖、助学金等拨款直接拨至学校开户行中国工商银行，故请新生于</w:t>
      </w:r>
      <w:r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15</w:t>
      </w:r>
      <w:r>
        <w:rPr>
          <w:rFonts w:asciiTheme="minorEastAsia" w:eastAsiaTheme="minorEastAsia" w:hAnsiTheme="minorEastAsia" w:hint="eastAsia"/>
        </w:rPr>
        <w:t>日前须准备好一张中国工商银行一类卡（卡所属地应为北京），并完成银行卡采集操作。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、学生本人已持有中国工商银行（北京）</w:t>
      </w:r>
      <w:proofErr w:type="gramStart"/>
      <w:r>
        <w:rPr>
          <w:rFonts w:asciiTheme="minorEastAsia" w:eastAsiaTheme="minorEastAsia" w:hAnsiTheme="minorEastAsia" w:hint="eastAsia"/>
        </w:rPr>
        <w:t>一类卡</w:t>
      </w:r>
      <w:proofErr w:type="gramEnd"/>
      <w:r>
        <w:rPr>
          <w:rFonts w:asciiTheme="minorEastAsia" w:eastAsiaTheme="minorEastAsia" w:hAnsiTheme="minorEastAsia" w:hint="eastAsia"/>
        </w:rPr>
        <w:t>的可直接完成银行卡采集操作：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【学校主页】——【信息门户】——【财务系统】——【卡号维护】，点击进入完成银行卡采集操作。银行卡采集系统开放时间为报到后（不含报到当天）—</w:t>
      </w:r>
      <w:r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30</w:t>
      </w:r>
      <w:r>
        <w:rPr>
          <w:rFonts w:asciiTheme="minorEastAsia" w:eastAsiaTheme="minorEastAsia" w:hAnsiTheme="minorEastAsia" w:hint="eastAsia"/>
        </w:rPr>
        <w:t>日。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、学生若无中国工商银行一类卡，</w:t>
      </w:r>
      <w:proofErr w:type="gramStart"/>
      <w:r>
        <w:rPr>
          <w:rFonts w:asciiTheme="minorEastAsia" w:eastAsiaTheme="minorEastAsia" w:hAnsiTheme="minorEastAsia" w:hint="eastAsia"/>
        </w:rPr>
        <w:t>可微信扫描</w:t>
      </w:r>
      <w:proofErr w:type="gramEnd"/>
      <w:r>
        <w:rPr>
          <w:rFonts w:asciiTheme="minorEastAsia" w:eastAsiaTheme="minorEastAsia" w:hAnsiTheme="minorEastAsia" w:hint="eastAsia"/>
        </w:rPr>
        <w:t>下方办卡二</w:t>
      </w:r>
      <w:proofErr w:type="gramStart"/>
      <w:r>
        <w:rPr>
          <w:rFonts w:asciiTheme="minorEastAsia" w:eastAsiaTheme="minorEastAsia" w:hAnsiTheme="minorEastAsia" w:hint="eastAsia"/>
        </w:rPr>
        <w:t>维码申请</w:t>
      </w:r>
      <w:proofErr w:type="gramEnd"/>
      <w:r>
        <w:rPr>
          <w:rFonts w:asciiTheme="minorEastAsia" w:eastAsiaTheme="minorEastAsia" w:hAnsiTheme="minorEastAsia" w:hint="eastAsia"/>
        </w:rPr>
        <w:t>办理“中国工商银行北京邮电大学联名卡”。（港澳台通行证及护照不支持线</w:t>
      </w:r>
      <w:proofErr w:type="gramStart"/>
      <w:r>
        <w:rPr>
          <w:rFonts w:asciiTheme="minorEastAsia" w:eastAsiaTheme="minorEastAsia" w:hAnsiTheme="minorEastAsia" w:hint="eastAsia"/>
        </w:rPr>
        <w:t>上扫码办卡</w:t>
      </w:r>
      <w:proofErr w:type="gramEnd"/>
      <w:r>
        <w:rPr>
          <w:rFonts w:asciiTheme="minorEastAsia" w:eastAsiaTheme="minorEastAsia" w:hAnsiTheme="minorEastAsia" w:hint="eastAsia"/>
        </w:rPr>
        <w:t>，若需办理请前往北京</w:t>
      </w:r>
      <w:r>
        <w:rPr>
          <w:rFonts w:asciiTheme="minorEastAsia" w:eastAsiaTheme="minorEastAsia" w:hAnsiTheme="minorEastAsia" w:hint="eastAsia"/>
        </w:rPr>
        <w:lastRenderedPageBreak/>
        <w:t>指定网点办理。）</w:t>
      </w:r>
    </w:p>
    <w:p w:rsidR="00EC3692" w:rsidRDefault="00673263">
      <w:r>
        <w:rPr>
          <w:rFonts w:hint="eastAsia"/>
        </w:rPr>
        <w:t xml:space="preserve">       </w:t>
      </w:r>
      <w:r>
        <w:rPr>
          <w:noProof/>
        </w:rPr>
        <w:drawing>
          <wp:inline distT="0" distB="0" distL="114300" distR="114300">
            <wp:extent cx="1524000" cy="1530350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114300" distR="114300">
            <wp:extent cx="2400300" cy="1514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92" w:rsidRDefault="00673263">
      <w:pPr>
        <w:rPr>
          <w:rFonts w:asciiTheme="minorEastAsia" w:eastAsiaTheme="minorEastAsia" w:hAnsiTheme="minorEastAsia"/>
        </w:rPr>
      </w:pPr>
      <w:r>
        <w:t xml:space="preserve">          </w:t>
      </w:r>
      <w:r>
        <w:rPr>
          <w:rFonts w:asciiTheme="minorEastAsia" w:eastAsiaTheme="minorEastAsia" w:hAnsiTheme="minorEastAsia" w:hint="eastAsia"/>
        </w:rPr>
        <w:t>（工行办卡二维码）</w:t>
      </w:r>
      <w:r>
        <w:rPr>
          <w:rFonts w:asciiTheme="minorEastAsia" w:eastAsiaTheme="minorEastAsia" w:hAnsiTheme="minorEastAsia" w:hint="eastAsia"/>
        </w:rPr>
        <w:t xml:space="preserve">                           </w:t>
      </w:r>
      <w:r>
        <w:rPr>
          <w:rFonts w:asciiTheme="minorEastAsia" w:eastAsiaTheme="minorEastAsia" w:hAnsiTheme="minorEastAsia" w:hint="eastAsia"/>
        </w:rPr>
        <w:t>（卡片图样）</w:t>
      </w:r>
    </w:p>
    <w:p w:rsidR="00EC3692" w:rsidRDefault="00673263">
      <w:pPr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提示：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）</w:t>
      </w:r>
      <w:proofErr w:type="gramStart"/>
      <w:r>
        <w:rPr>
          <w:rFonts w:asciiTheme="minorEastAsia" w:eastAsiaTheme="minorEastAsia" w:hAnsiTheme="minorEastAsia" w:hint="eastAsia"/>
        </w:rPr>
        <w:t>扫码办卡</w:t>
      </w:r>
      <w:proofErr w:type="gramEnd"/>
      <w:r>
        <w:rPr>
          <w:rFonts w:asciiTheme="minorEastAsia" w:eastAsiaTheme="minorEastAsia" w:hAnsiTheme="minorEastAsia" w:hint="eastAsia"/>
        </w:rPr>
        <w:t>时间截止</w:t>
      </w:r>
      <w:r>
        <w:rPr>
          <w:rFonts w:asciiTheme="minorEastAsia" w:eastAsiaTheme="minorEastAsia" w:hAnsiTheme="minorEastAsia" w:hint="eastAsia"/>
        </w:rPr>
        <w:t>至</w:t>
      </w:r>
      <w:r>
        <w:rPr>
          <w:rFonts w:asciiTheme="minorEastAsia" w:eastAsiaTheme="minorEastAsia" w:hAnsiTheme="minorEastAsia" w:hint="eastAsia"/>
        </w:rPr>
        <w:t>202</w:t>
      </w:r>
      <w:r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15</w:t>
      </w:r>
      <w:r>
        <w:rPr>
          <w:rFonts w:asciiTheme="minorEastAsia" w:eastAsiaTheme="minorEastAsia" w:hAnsiTheme="minorEastAsia" w:hint="eastAsia"/>
        </w:rPr>
        <w:t>日，请在规定时间</w:t>
      </w:r>
      <w:proofErr w:type="gramStart"/>
      <w:r>
        <w:rPr>
          <w:rFonts w:asciiTheme="minorEastAsia" w:eastAsiaTheme="minorEastAsia" w:hAnsiTheme="minorEastAsia" w:hint="eastAsia"/>
        </w:rPr>
        <w:t>内扫码</w:t>
      </w:r>
      <w:proofErr w:type="gramEnd"/>
      <w:r>
        <w:rPr>
          <w:rFonts w:asciiTheme="minorEastAsia" w:eastAsiaTheme="minorEastAsia" w:hAnsiTheme="minorEastAsia" w:hint="eastAsia"/>
        </w:rPr>
        <w:t>办卡。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）申请成功后</w:t>
      </w:r>
      <w:proofErr w:type="gramStart"/>
      <w:r>
        <w:rPr>
          <w:rFonts w:asciiTheme="minorEastAsia" w:eastAsiaTheme="minorEastAsia" w:hAnsiTheme="minorEastAsia" w:hint="eastAsia"/>
        </w:rPr>
        <w:t>可以微信检索</w:t>
      </w:r>
      <w:proofErr w:type="gramEnd"/>
      <w:r>
        <w:rPr>
          <w:rFonts w:asciiTheme="minorEastAsia" w:eastAsiaTheme="minorEastAsia" w:hAnsiTheme="minorEastAsia" w:hint="eastAsia"/>
        </w:rPr>
        <w:t>中国工商银行客户服务【公众号—金融—储蓄卡—申请进度查询】，通过该功能可查询到办卡进度及快递编号。【制卡及快递周期约为</w:t>
      </w: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周】</w:t>
      </w:r>
    </w:p>
    <w:p w:rsidR="00EC3692" w:rsidRDefault="00673263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bCs/>
        </w:rPr>
      </w:pPr>
      <w:proofErr w:type="gramStart"/>
      <w:r>
        <w:rPr>
          <w:rFonts w:asciiTheme="minorEastAsia" w:eastAsiaTheme="minorEastAsia" w:hAnsiTheme="minorEastAsia" w:hint="eastAsia"/>
          <w:b/>
          <w:bCs/>
        </w:rPr>
        <w:t>启卡方式</w:t>
      </w:r>
      <w:proofErr w:type="gramEnd"/>
      <w:r>
        <w:rPr>
          <w:rFonts w:asciiTheme="minorEastAsia" w:eastAsiaTheme="minorEastAsia" w:hAnsiTheme="minorEastAsia" w:hint="eastAsia"/>
          <w:b/>
          <w:bCs/>
        </w:rPr>
        <w:t>：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方式</w:t>
      </w:r>
      <w:proofErr w:type="gramStart"/>
      <w:r>
        <w:rPr>
          <w:rFonts w:asciiTheme="minorEastAsia" w:eastAsiaTheme="minorEastAsia" w:hAnsiTheme="minorEastAsia" w:hint="eastAsia"/>
        </w:rPr>
        <w:t>一</w:t>
      </w:r>
      <w:proofErr w:type="gramEnd"/>
      <w:r>
        <w:rPr>
          <w:rFonts w:asciiTheme="minorEastAsia" w:eastAsiaTheme="minorEastAsia" w:hAnsiTheme="minorEastAsia" w:hint="eastAsia"/>
        </w:rPr>
        <w:t>：报到当天本人携带身份证、银行卡、本人实名手机号、录取通知书原件或复印件前往入校服</w:t>
      </w:r>
      <w:proofErr w:type="gramStart"/>
      <w:r>
        <w:rPr>
          <w:rFonts w:asciiTheme="minorEastAsia" w:eastAsiaTheme="minorEastAsia" w:hAnsiTheme="minorEastAsia" w:hint="eastAsia"/>
        </w:rPr>
        <w:t>务</w:t>
      </w:r>
      <w:proofErr w:type="gramEnd"/>
      <w:r>
        <w:rPr>
          <w:rFonts w:asciiTheme="minorEastAsia" w:eastAsiaTheme="minorEastAsia" w:hAnsiTheme="minorEastAsia" w:hint="eastAsia"/>
        </w:rPr>
        <w:t>地点办理，免收卡工本费。（西土城校区、沙河校区均有工行入校集中服务，持续</w:t>
      </w:r>
      <w:r>
        <w:rPr>
          <w:rFonts w:asciiTheme="minorEastAsia" w:eastAsiaTheme="minorEastAsia" w:hAnsiTheme="minorEastAsia" w:hint="eastAsia"/>
        </w:rPr>
        <w:t>1-2</w:t>
      </w:r>
      <w:r>
        <w:rPr>
          <w:rFonts w:asciiTheme="minorEastAsia" w:eastAsiaTheme="minorEastAsia" w:hAnsiTheme="minorEastAsia" w:hint="eastAsia"/>
        </w:rPr>
        <w:t>周）。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方式二：</w:t>
      </w:r>
      <w:r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30</w:t>
      </w:r>
      <w:r>
        <w:rPr>
          <w:rFonts w:asciiTheme="minorEastAsia" w:eastAsiaTheme="minorEastAsia" w:hAnsiTheme="minorEastAsia" w:hint="eastAsia"/>
        </w:rPr>
        <w:t>日前本人携带身份证、银行卡、本人实名手机号、录取通知书原件或复印件前往三家指定网点办理启卡。前往网点启</w:t>
      </w:r>
      <w:r>
        <w:rPr>
          <w:rFonts w:asciiTheme="minorEastAsia" w:eastAsiaTheme="minorEastAsia" w:hAnsiTheme="minorEastAsia" w:hint="eastAsia"/>
        </w:rPr>
        <w:t>卡，请告知工作人员为学校统一办理，免收卡工本费。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）</w:t>
      </w:r>
      <w:proofErr w:type="gramStart"/>
      <w:r>
        <w:rPr>
          <w:rFonts w:asciiTheme="minorEastAsia" w:eastAsiaTheme="minorEastAsia" w:hAnsiTheme="minorEastAsia" w:hint="eastAsia"/>
        </w:rPr>
        <w:t>应银监</w:t>
      </w:r>
      <w:proofErr w:type="gramEnd"/>
      <w:r>
        <w:rPr>
          <w:rFonts w:asciiTheme="minorEastAsia" w:eastAsiaTheme="minorEastAsia" w:hAnsiTheme="minorEastAsia" w:hint="eastAsia"/>
        </w:rPr>
        <w:t>会要求，自</w:t>
      </w:r>
      <w:r>
        <w:rPr>
          <w:rFonts w:asciiTheme="minorEastAsia" w:eastAsiaTheme="minorEastAsia" w:hAnsiTheme="minorEastAsia" w:hint="eastAsia"/>
        </w:rPr>
        <w:t>2016</w:t>
      </w:r>
      <w:r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日起同一客户在同一商业银行开立的借记卡数量原则上不超过</w:t>
      </w:r>
      <w:r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 w:hint="eastAsia"/>
        </w:rPr>
        <w:t>张，且仅有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张一类借记卡。</w:t>
      </w:r>
      <w:proofErr w:type="gramStart"/>
      <w:r>
        <w:rPr>
          <w:rFonts w:asciiTheme="minorEastAsia" w:eastAsiaTheme="minorEastAsia" w:hAnsiTheme="minorEastAsia" w:hint="eastAsia"/>
        </w:rPr>
        <w:t>若学</w:t>
      </w:r>
      <w:proofErr w:type="gramEnd"/>
      <w:r>
        <w:rPr>
          <w:rFonts w:asciiTheme="minorEastAsia" w:eastAsiaTheme="minorEastAsia" w:hAnsiTheme="minorEastAsia" w:hint="eastAsia"/>
        </w:rPr>
        <w:t>生已持有工行一类借记卡，后续办理卡片均为工行二类借记卡，待收到卡片后，可持本人名下借记卡到银行网点调整卡片等级。</w:t>
      </w:r>
    </w:p>
    <w:p w:rsidR="00EC3692" w:rsidRDefault="00673263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指定网点：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工行北京新街口支行营业室（北京市西城区西直门内大街</w:t>
      </w:r>
      <w:r>
        <w:rPr>
          <w:rFonts w:asciiTheme="minorEastAsia" w:eastAsiaTheme="minorEastAsia" w:hAnsiTheme="minorEastAsia" w:hint="eastAsia"/>
        </w:rPr>
        <w:t>143</w:t>
      </w:r>
      <w:r>
        <w:rPr>
          <w:rFonts w:asciiTheme="minorEastAsia" w:eastAsiaTheme="minorEastAsia" w:hAnsiTheme="minorEastAsia" w:hint="eastAsia"/>
        </w:rPr>
        <w:t>号）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营业时间：</w:t>
      </w:r>
      <w:r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00-17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00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工行北京积水潭支行（北京市西城区新街口外大街甲</w:t>
      </w:r>
      <w:r>
        <w:rPr>
          <w:rFonts w:asciiTheme="minorEastAsia" w:eastAsiaTheme="minorEastAsia" w:hAnsiTheme="minorEastAsia" w:hint="eastAsia"/>
        </w:rPr>
        <w:t>18-1</w:t>
      </w:r>
      <w:r>
        <w:rPr>
          <w:rFonts w:asciiTheme="minorEastAsia" w:eastAsiaTheme="minorEastAsia" w:hAnsiTheme="minorEastAsia" w:hint="eastAsia"/>
        </w:rPr>
        <w:t>号）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营业时间：</w:t>
      </w:r>
      <w:r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00-17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00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工行北京学院路支行（北京市海淀区学院南路</w:t>
      </w:r>
      <w:r>
        <w:rPr>
          <w:rFonts w:asciiTheme="minorEastAsia" w:eastAsiaTheme="minorEastAsia" w:hAnsiTheme="minorEastAsia" w:hint="eastAsia"/>
        </w:rPr>
        <w:t>34</w:t>
      </w:r>
      <w:r>
        <w:rPr>
          <w:rFonts w:asciiTheme="minorEastAsia" w:eastAsiaTheme="minorEastAsia" w:hAnsiTheme="minorEastAsia" w:hint="eastAsia"/>
        </w:rPr>
        <w:t>号中商信大厦）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营业时间：周一至周五</w:t>
      </w:r>
      <w:r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00-17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00</w:t>
      </w:r>
      <w:r>
        <w:rPr>
          <w:rFonts w:asciiTheme="minorEastAsia" w:eastAsiaTheme="minorEastAsia" w:hAnsiTheme="minorEastAsia" w:hint="eastAsia"/>
        </w:rPr>
        <w:t>（节假日不营业，其中</w:t>
      </w:r>
      <w:r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月每周末开门营业面向学校学生单独开设专场服务）</w:t>
      </w:r>
    </w:p>
    <w:p w:rsidR="00EC3692" w:rsidRDefault="00673263">
      <w:pPr>
        <w:spacing w:line="400" w:lineRule="exact"/>
        <w:ind w:firstLineChars="200" w:firstLine="422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联系方式</w:t>
      </w:r>
      <w:r>
        <w:rPr>
          <w:rFonts w:asciiTheme="minorEastAsia" w:eastAsiaTheme="minorEastAsia" w:hAnsiTheme="minorEastAsia" w:hint="eastAsia"/>
          <w:b/>
          <w:bCs/>
        </w:rPr>
        <w:t>: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010-62253475</w:t>
      </w:r>
      <w:r>
        <w:rPr>
          <w:rFonts w:asciiTheme="minorEastAsia" w:eastAsiaTheme="minorEastAsia" w:hAnsiTheme="minorEastAsia" w:hint="eastAsia"/>
        </w:rPr>
        <w:t>【服务时间：周一至周日</w:t>
      </w:r>
      <w:r>
        <w:rPr>
          <w:rFonts w:asciiTheme="minorEastAsia" w:eastAsiaTheme="minorEastAsia" w:hAnsiTheme="minorEastAsia" w:hint="eastAsia"/>
        </w:rPr>
        <w:t>9:00-17:00</w:t>
      </w:r>
      <w:r>
        <w:rPr>
          <w:rFonts w:asciiTheme="minorEastAsia" w:eastAsiaTheme="minorEastAsia" w:hAnsiTheme="minorEastAsia" w:hint="eastAsia"/>
        </w:rPr>
        <w:t>】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010-62215340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010-62253845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13552627629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18610266605</w:t>
      </w:r>
    </w:p>
    <w:p w:rsidR="00EC3692" w:rsidRDefault="00673263">
      <w:pPr>
        <w:spacing w:line="40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【服务时间：周一至周五</w:t>
      </w:r>
      <w:r>
        <w:rPr>
          <w:rFonts w:asciiTheme="minorEastAsia" w:eastAsiaTheme="minorEastAsia" w:hAnsiTheme="minorEastAsia" w:hint="eastAsia"/>
        </w:rPr>
        <w:t>9:00-17:00</w:t>
      </w:r>
      <w:r>
        <w:rPr>
          <w:rFonts w:asciiTheme="minorEastAsia" w:eastAsiaTheme="minorEastAsia" w:hAnsiTheme="minorEastAsia" w:hint="eastAsia"/>
        </w:rPr>
        <w:t>】</w:t>
      </w:r>
      <w:bookmarkStart w:id="0" w:name="_GoBack"/>
      <w:bookmarkEnd w:id="0"/>
    </w:p>
    <w:sectPr w:rsidR="00EC3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63" w:rsidRDefault="00673263" w:rsidP="000405F6">
      <w:r>
        <w:separator/>
      </w:r>
    </w:p>
  </w:endnote>
  <w:endnote w:type="continuationSeparator" w:id="0">
    <w:p w:rsidR="00673263" w:rsidRDefault="00673263" w:rsidP="0004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63" w:rsidRDefault="00673263" w:rsidP="000405F6">
      <w:r>
        <w:separator/>
      </w:r>
    </w:p>
  </w:footnote>
  <w:footnote w:type="continuationSeparator" w:id="0">
    <w:p w:rsidR="00673263" w:rsidRDefault="00673263" w:rsidP="000405F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雅楠">
    <w15:presenceInfo w15:providerId="WPS Office" w15:userId="2108274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iZThkZjVmNGZiN2IyNzg1M2M0ODZhZTg2NDYzMzYifQ=="/>
    <w:docVar w:name="KSO_WPS_MARK_KEY" w:val="c4bc2476-1a08-4622-bfe0-ca660cd358d5"/>
  </w:docVars>
  <w:rsids>
    <w:rsidRoot w:val="00C54C4B"/>
    <w:rsid w:val="000405F6"/>
    <w:rsid w:val="001724AC"/>
    <w:rsid w:val="00184B81"/>
    <w:rsid w:val="00673263"/>
    <w:rsid w:val="006B4645"/>
    <w:rsid w:val="008D45B0"/>
    <w:rsid w:val="00925074"/>
    <w:rsid w:val="00A41309"/>
    <w:rsid w:val="00A62655"/>
    <w:rsid w:val="00C54C4B"/>
    <w:rsid w:val="00CF66DE"/>
    <w:rsid w:val="00EC3692"/>
    <w:rsid w:val="00F33F89"/>
    <w:rsid w:val="00F737D3"/>
    <w:rsid w:val="054B3CAF"/>
    <w:rsid w:val="067C2CE7"/>
    <w:rsid w:val="071F0864"/>
    <w:rsid w:val="0A5303E1"/>
    <w:rsid w:val="155D2188"/>
    <w:rsid w:val="1E5B152D"/>
    <w:rsid w:val="2B0E6FD8"/>
    <w:rsid w:val="2E456C79"/>
    <w:rsid w:val="399D6E29"/>
    <w:rsid w:val="44A95F81"/>
    <w:rsid w:val="48282DA8"/>
    <w:rsid w:val="48CD33F1"/>
    <w:rsid w:val="494951F7"/>
    <w:rsid w:val="53A046A3"/>
    <w:rsid w:val="574E3D66"/>
    <w:rsid w:val="57B4764F"/>
    <w:rsid w:val="624F28C1"/>
    <w:rsid w:val="64216B3E"/>
    <w:rsid w:val="692C7A12"/>
    <w:rsid w:val="6A027713"/>
    <w:rsid w:val="6EDE3EA9"/>
    <w:rsid w:val="74A76BEC"/>
    <w:rsid w:val="77D90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a4">
    <w:name w:val="Plain Text"/>
    <w:basedOn w:val="a"/>
    <w:qFormat/>
    <w:rPr>
      <w:rFonts w:ascii="宋体" w:hAnsi="Courier New" w:hint="eastAsia"/>
      <w:szCs w:val="20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nhideWhenUsed/>
    <w:qFormat/>
    <w:rPr>
      <w:sz w:val="21"/>
      <w:szCs w:val="21"/>
    </w:rPr>
  </w:style>
  <w:style w:type="paragraph" w:styleId="ac">
    <w:name w:val="List Paragraph"/>
    <w:basedOn w:val="a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AEA42F-B578-49BE-8171-66C40A18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bupt</cp:lastModifiedBy>
  <cp:revision>43</cp:revision>
  <cp:lastPrinted>2021-05-19T01:45:00Z</cp:lastPrinted>
  <dcterms:created xsi:type="dcterms:W3CDTF">2020-09-02T07:08:00Z</dcterms:created>
  <dcterms:modified xsi:type="dcterms:W3CDTF">2024-06-19T07:25:00Z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89C0C2E702D843FDB91B4929180B447E</vt:lpwstr>
  </property>
</Properties>
</file>